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C6978" w14:textId="305510B6" w:rsidR="00CD7A59" w:rsidRPr="005E1FA3" w:rsidRDefault="005449FA" w:rsidP="005E1FA3">
      <w:pPr>
        <w:rPr>
          <w:rFonts w:ascii="Arial" w:hAnsi="Arial" w:cs="Arial"/>
          <w:sz w:val="28"/>
          <w:szCs w:val="28"/>
        </w:rPr>
      </w:pPr>
      <w:r w:rsidRPr="005E1FA3">
        <w:rPr>
          <w:rFonts w:ascii="Arial" w:hAnsi="Arial" w:cs="Arial"/>
          <w:sz w:val="28"/>
          <w:szCs w:val="28"/>
        </w:rPr>
        <w:t>CDC Now Hiring Mechanical Engineering, Energy Engineering, Controls Engineering Positions in the Atlanta Campus.</w:t>
      </w:r>
    </w:p>
    <w:p w14:paraId="4A6ED475" w14:textId="10B96B6D" w:rsidR="005449FA" w:rsidRPr="005E1FA3" w:rsidRDefault="005449FA" w:rsidP="005E1FA3">
      <w:pPr>
        <w:rPr>
          <w:rFonts w:ascii="Arial" w:hAnsi="Arial" w:cs="Arial"/>
        </w:rPr>
      </w:pPr>
      <w:r w:rsidRPr="005E1FA3">
        <w:rPr>
          <w:rFonts w:ascii="Arial" w:hAnsi="Arial" w:cs="Arial"/>
        </w:rPr>
        <w:t xml:space="preserve">The Centers for Disease Control and Prevention </w:t>
      </w:r>
      <w:r w:rsidR="005E1FA3">
        <w:rPr>
          <w:rFonts w:ascii="Arial" w:hAnsi="Arial" w:cs="Arial"/>
        </w:rPr>
        <w:t xml:space="preserve">is growing its facility portfolio with lab buildings and large office buildings, and </w:t>
      </w:r>
      <w:r w:rsidRPr="005E1FA3">
        <w:rPr>
          <w:rFonts w:ascii="Arial" w:hAnsi="Arial" w:cs="Arial"/>
        </w:rPr>
        <w:t xml:space="preserve">must fill </w:t>
      </w:r>
      <w:r w:rsidR="005E1FA3">
        <w:rPr>
          <w:rFonts w:ascii="Arial" w:hAnsi="Arial" w:cs="Arial"/>
        </w:rPr>
        <w:t>3 to 5</w:t>
      </w:r>
      <w:r w:rsidRPr="005E1FA3">
        <w:rPr>
          <w:rFonts w:ascii="Arial" w:hAnsi="Arial" w:cs="Arial"/>
        </w:rPr>
        <w:t xml:space="preserve"> open engineering positions in its Engineering, Maintenance and Operations Service Office.  All positions are located in Atlanta, near Emory University.</w:t>
      </w:r>
    </w:p>
    <w:p w14:paraId="5748AA50" w14:textId="7C82FA47" w:rsidR="005449FA" w:rsidRPr="005E1FA3" w:rsidRDefault="005449FA" w:rsidP="005E1FA3">
      <w:pPr>
        <w:rPr>
          <w:rFonts w:ascii="Arial" w:hAnsi="Arial" w:cs="Arial"/>
        </w:rPr>
      </w:pPr>
      <w:r w:rsidRPr="005E1FA3">
        <w:rPr>
          <w:rFonts w:ascii="Arial" w:hAnsi="Arial" w:cs="Arial"/>
        </w:rPr>
        <w:t xml:space="preserve">All positions are full-time permanent career-track positions.  All positions are within the GS-13 pay grade ($97,078 to </w:t>
      </w:r>
      <w:r w:rsidR="00284862">
        <w:rPr>
          <w:rFonts w:ascii="Arial" w:hAnsi="Arial" w:cs="Arial"/>
        </w:rPr>
        <w:t>$</w:t>
      </w:r>
      <w:r w:rsidRPr="005E1FA3">
        <w:rPr>
          <w:rFonts w:ascii="Arial" w:hAnsi="Arial" w:cs="Arial"/>
        </w:rPr>
        <w:t>131,337</w:t>
      </w:r>
      <w:r w:rsidR="00284862">
        <w:rPr>
          <w:rFonts w:ascii="Arial" w:hAnsi="Arial" w:cs="Arial"/>
        </w:rPr>
        <w:t xml:space="preserve"> in 2021</w:t>
      </w:r>
      <w:r w:rsidRPr="005E1FA3">
        <w:rPr>
          <w:rFonts w:ascii="Arial" w:hAnsi="Arial" w:cs="Arial"/>
        </w:rPr>
        <w:t>).</w:t>
      </w:r>
    </w:p>
    <w:p w14:paraId="655A7272" w14:textId="1EEB8FD8" w:rsidR="005449FA" w:rsidRPr="005E1FA3" w:rsidRDefault="005449FA" w:rsidP="005E1FA3">
      <w:pPr>
        <w:spacing w:after="0"/>
        <w:rPr>
          <w:rFonts w:ascii="Arial" w:hAnsi="Arial" w:cs="Arial"/>
        </w:rPr>
      </w:pPr>
      <w:r w:rsidRPr="005E1FA3">
        <w:rPr>
          <w:rFonts w:ascii="Arial" w:hAnsi="Arial" w:cs="Arial"/>
        </w:rPr>
        <w:t xml:space="preserve">The CDC has </w:t>
      </w:r>
      <w:r w:rsidR="005E1FA3" w:rsidRPr="005E1FA3">
        <w:rPr>
          <w:rFonts w:ascii="Arial" w:hAnsi="Arial" w:cs="Arial"/>
        </w:rPr>
        <w:t xml:space="preserve">present </w:t>
      </w:r>
      <w:r w:rsidRPr="005E1FA3">
        <w:rPr>
          <w:rFonts w:ascii="Arial" w:hAnsi="Arial" w:cs="Arial"/>
        </w:rPr>
        <w:t xml:space="preserve">authority to hire 3 engineers, and </w:t>
      </w:r>
      <w:r w:rsidR="00D23304">
        <w:rPr>
          <w:rFonts w:ascii="Arial" w:hAnsi="Arial" w:cs="Arial"/>
        </w:rPr>
        <w:t>near future</w:t>
      </w:r>
      <w:r w:rsidRPr="005E1FA3">
        <w:rPr>
          <w:rFonts w:ascii="Arial" w:hAnsi="Arial" w:cs="Arial"/>
        </w:rPr>
        <w:t xml:space="preserve"> authority to hire 2 more engineers.  The CDC is looking to fill the following engineering roles:</w:t>
      </w:r>
    </w:p>
    <w:p w14:paraId="43448543" w14:textId="77777777" w:rsidR="005449FA" w:rsidRPr="005E1FA3" w:rsidRDefault="005449FA"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1 energy engineer</w:t>
      </w:r>
    </w:p>
    <w:p w14:paraId="351B9791" w14:textId="3BC5CE1E" w:rsidR="005449FA" w:rsidRPr="005E1FA3" w:rsidRDefault="005449FA"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2 mechanical engineers</w:t>
      </w:r>
    </w:p>
    <w:p w14:paraId="682FD059" w14:textId="77777777" w:rsidR="005449FA" w:rsidRPr="005E1FA3" w:rsidRDefault="005449FA" w:rsidP="005E1FA3">
      <w:pPr>
        <w:numPr>
          <w:ilvl w:val="0"/>
          <w:numId w:val="2"/>
        </w:numPr>
        <w:shd w:val="clear" w:color="auto" w:fill="FFFFFF"/>
        <w:spacing w:after="120" w:line="240" w:lineRule="auto"/>
        <w:rPr>
          <w:rFonts w:ascii="Arial" w:eastAsia="Times New Roman" w:hAnsi="Arial" w:cs="Arial"/>
          <w:color w:val="212121"/>
          <w:lang w:val="en"/>
        </w:rPr>
      </w:pPr>
      <w:r w:rsidRPr="005E1FA3">
        <w:rPr>
          <w:rFonts w:ascii="Arial" w:eastAsia="Times New Roman" w:hAnsi="Arial" w:cs="Arial"/>
          <w:color w:val="212121"/>
          <w:lang w:val="en"/>
        </w:rPr>
        <w:t>2 controls engineers</w:t>
      </w:r>
    </w:p>
    <w:p w14:paraId="0099ABED" w14:textId="7BF3E3BA" w:rsidR="005E1FA3" w:rsidRPr="005E1FA3" w:rsidRDefault="005E1FA3" w:rsidP="005E1FA3">
      <w:pPr>
        <w:rPr>
          <w:rFonts w:ascii="Arial" w:hAnsi="Arial" w:cs="Arial"/>
        </w:rPr>
      </w:pPr>
      <w:r w:rsidRPr="005E1FA3">
        <w:rPr>
          <w:rFonts w:ascii="Arial" w:hAnsi="Arial" w:cs="Arial"/>
        </w:rPr>
        <w:t>As we are using a single position announcement for three different types of engineer, the job description does not do the position justice.  The description is as follows:</w:t>
      </w:r>
    </w:p>
    <w:p w14:paraId="439FE549" w14:textId="56744C0F" w:rsidR="005E1FA3" w:rsidRPr="005E1FA3" w:rsidRDefault="005E1FA3" w:rsidP="005E1FA3">
      <w:pPr>
        <w:rPr>
          <w:rFonts w:ascii="Arial" w:hAnsi="Arial" w:cs="Arial"/>
        </w:rPr>
      </w:pPr>
      <w:r w:rsidRPr="005E1FA3">
        <w:rPr>
          <w:rFonts w:ascii="Arial" w:hAnsi="Arial" w:cs="Arial"/>
        </w:rPr>
        <w:t>Specialized skills: “The incumbent will provide engineering expertise for design, maintenance and operation of complex Mechanical, Engineering, and Plumbing (MEP) systems including utility plants, HVAC systems, HVAC Controls, piping distribution systems, medium and low voltage electrical distribution systems, lighting systems, plumbing systems and to serve as Project Officer (PO) and the Contracting Officer's Representative (COR).</w:t>
      </w:r>
    </w:p>
    <w:p w14:paraId="4696AE18" w14:textId="1363AD5D" w:rsidR="005E1FA3" w:rsidRPr="005E1FA3" w:rsidRDefault="005E1FA3" w:rsidP="005E1FA3">
      <w:pPr>
        <w:spacing w:after="0"/>
        <w:rPr>
          <w:rFonts w:ascii="Arial" w:hAnsi="Arial" w:cs="Arial"/>
        </w:rPr>
      </w:pPr>
      <w:r w:rsidRPr="005E1FA3">
        <w:rPr>
          <w:rFonts w:ascii="Arial" w:hAnsi="Arial" w:cs="Arial"/>
        </w:rPr>
        <w:t>Responsibilities:</w:t>
      </w:r>
    </w:p>
    <w:p w14:paraId="5D56CA8C"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Develop, implement, and administer maintenance, operations, and design and construction contracts for extremely complex and potentially dangerous research facilities.</w:t>
      </w:r>
    </w:p>
    <w:p w14:paraId="65A538CB"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Evaluate overall project technical and cost risks in determining project contingency/management reserve estimates</w:t>
      </w:r>
    </w:p>
    <w:p w14:paraId="0E80BF15"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Assist contract officer in providing technical advice on preparing and editing contract technical scope documents.</w:t>
      </w:r>
    </w:p>
    <w:p w14:paraId="7C2F3B5A"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Resolve technical specifications questions and issues brought forth by both contracting and agency personnel.</w:t>
      </w:r>
    </w:p>
    <w:p w14:paraId="3B04EAC6"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Monitor change control issues that may potentially affect project technical, cost and schedule baselines and provide recommendations to contracting officer.</w:t>
      </w:r>
    </w:p>
    <w:p w14:paraId="46AF8A2B"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Develop operating and maintenance instructions and criteria for equipment; prescribe procedures for conditions encountered in service and identify essential operating precautions.</w:t>
      </w:r>
    </w:p>
    <w:p w14:paraId="57545E19" w14:textId="77777777" w:rsidR="005E1FA3" w:rsidRPr="005E1FA3" w:rsidRDefault="005E1FA3" w:rsidP="005E1FA3">
      <w:pPr>
        <w:numPr>
          <w:ilvl w:val="0"/>
          <w:numId w:val="2"/>
        </w:numPr>
        <w:shd w:val="clear" w:color="auto" w:fill="FFFFFF"/>
        <w:spacing w:after="0" w:line="240" w:lineRule="auto"/>
        <w:rPr>
          <w:rFonts w:ascii="Arial" w:eastAsia="Times New Roman" w:hAnsi="Arial" w:cs="Arial"/>
          <w:color w:val="212121"/>
          <w:lang w:val="en"/>
        </w:rPr>
      </w:pPr>
      <w:r w:rsidRPr="005E1FA3">
        <w:rPr>
          <w:rFonts w:ascii="Arial" w:eastAsia="Times New Roman" w:hAnsi="Arial" w:cs="Arial"/>
          <w:color w:val="212121"/>
          <w:lang w:val="en"/>
        </w:rPr>
        <w:t>Serve as lead for identification, scheduling, and assignment of maintenance activities associated with annual lab shutdowns.</w:t>
      </w:r>
    </w:p>
    <w:p w14:paraId="646D9224" w14:textId="6F7834D5" w:rsidR="005E1FA3" w:rsidRPr="005E1FA3" w:rsidRDefault="005E1FA3" w:rsidP="005E1FA3">
      <w:pPr>
        <w:numPr>
          <w:ilvl w:val="0"/>
          <w:numId w:val="2"/>
        </w:numPr>
        <w:shd w:val="clear" w:color="auto" w:fill="FFFFFF"/>
        <w:spacing w:after="120" w:line="240" w:lineRule="auto"/>
        <w:rPr>
          <w:rFonts w:ascii="Arial" w:eastAsia="Times New Roman" w:hAnsi="Arial" w:cs="Arial"/>
          <w:color w:val="212121"/>
          <w:lang w:val="en"/>
        </w:rPr>
      </w:pPr>
      <w:r w:rsidRPr="005E1FA3">
        <w:rPr>
          <w:rFonts w:ascii="Arial" w:eastAsia="Times New Roman" w:hAnsi="Arial" w:cs="Arial"/>
          <w:color w:val="212121"/>
          <w:lang w:val="en"/>
        </w:rPr>
        <w:t>Initiate, develop, and conduct major repair, improvement modifications, and renovation projects which are of a highly specialized nature due to the complexity of facilities design and varied program activities.</w:t>
      </w:r>
    </w:p>
    <w:p w14:paraId="65529E37" w14:textId="7AFA03B8" w:rsidR="005449FA" w:rsidRPr="005E1FA3" w:rsidRDefault="005449FA" w:rsidP="005E1FA3">
      <w:pPr>
        <w:rPr>
          <w:rFonts w:ascii="Arial" w:hAnsi="Arial" w:cs="Arial"/>
        </w:rPr>
      </w:pPr>
      <w:r w:rsidRPr="005E1FA3">
        <w:rPr>
          <w:rFonts w:ascii="Arial" w:hAnsi="Arial" w:cs="Arial"/>
        </w:rPr>
        <w:t xml:space="preserve">Hiring is through the </w:t>
      </w:r>
      <w:hyperlink r:id="rId7" w:history="1">
        <w:r w:rsidRPr="005E1FA3">
          <w:rPr>
            <w:rStyle w:val="Hyperlink"/>
            <w:rFonts w:ascii="Arial" w:hAnsi="Arial" w:cs="Arial"/>
          </w:rPr>
          <w:t>www.USAJOBS.gov</w:t>
        </w:r>
      </w:hyperlink>
      <w:r w:rsidRPr="005E1FA3">
        <w:rPr>
          <w:rFonts w:ascii="Arial" w:hAnsi="Arial" w:cs="Arial"/>
        </w:rPr>
        <w:t xml:space="preserve"> website.  The hiring window closes 3/29/2021.</w:t>
      </w:r>
    </w:p>
    <w:p w14:paraId="3F5C6A4F" w14:textId="270EAB78" w:rsidR="005E1FA3" w:rsidRPr="005E1FA3" w:rsidRDefault="005E1FA3" w:rsidP="005E1FA3">
      <w:pPr>
        <w:rPr>
          <w:rFonts w:ascii="Arial" w:hAnsi="Arial" w:cs="Arial"/>
        </w:rPr>
      </w:pPr>
      <w:r w:rsidRPr="005E1FA3">
        <w:rPr>
          <w:rFonts w:ascii="Arial" w:hAnsi="Arial" w:cs="Arial"/>
        </w:rPr>
        <w:t xml:space="preserve">The actual job posting is located here: </w:t>
      </w:r>
      <w:hyperlink r:id="rId8" w:history="1">
        <w:r w:rsidRPr="005E1FA3">
          <w:rPr>
            <w:rStyle w:val="Hyperlink"/>
            <w:rFonts w:ascii="Arial" w:hAnsi="Arial" w:cs="Arial"/>
          </w:rPr>
          <w:t>https://www.usajobs.gov/GetJob/ViewDetails/590337100</w:t>
        </w:r>
      </w:hyperlink>
    </w:p>
    <w:p w14:paraId="0E7E59BB" w14:textId="45FACE72" w:rsidR="005E1FA3" w:rsidRDefault="005E1FA3" w:rsidP="005E1FA3">
      <w:pPr>
        <w:rPr>
          <w:rFonts w:ascii="Arial" w:hAnsi="Arial" w:cs="Arial"/>
        </w:rPr>
      </w:pPr>
      <w:r>
        <w:rPr>
          <w:rFonts w:ascii="Arial" w:hAnsi="Arial" w:cs="Arial"/>
        </w:rPr>
        <w:t>US Citizenship is required.</w:t>
      </w:r>
    </w:p>
    <w:p w14:paraId="41CEBE0F" w14:textId="6414A8E1" w:rsidR="005E1FA3" w:rsidRDefault="005E1FA3" w:rsidP="005E1FA3">
      <w:pPr>
        <w:rPr>
          <w:rFonts w:ascii="Arial" w:hAnsi="Arial" w:cs="Arial"/>
        </w:rPr>
      </w:pPr>
      <w:r>
        <w:rPr>
          <w:rFonts w:ascii="Arial" w:hAnsi="Arial" w:cs="Arial"/>
        </w:rPr>
        <w:t>A Public Trust/Moderate Background Investigation (5) is required.</w:t>
      </w:r>
    </w:p>
    <w:p w14:paraId="079FAF9C" w14:textId="4A635E7B" w:rsidR="00D23304" w:rsidRDefault="00D23304" w:rsidP="005E1FA3">
      <w:pPr>
        <w:rPr>
          <w:rFonts w:ascii="Arial" w:hAnsi="Arial" w:cs="Arial"/>
        </w:rPr>
      </w:pPr>
      <w:r>
        <w:rPr>
          <w:rFonts w:ascii="Arial" w:hAnsi="Arial" w:cs="Arial"/>
        </w:rPr>
        <w:t>Applicants must have an engineering degree from an ABET-accredited program, or the equivalent.  See the announcement for particulars.</w:t>
      </w:r>
    </w:p>
    <w:p w14:paraId="1B5A6528" w14:textId="0FBFE88A" w:rsidR="00D23304" w:rsidRDefault="00D23304" w:rsidP="005E1FA3">
      <w:pPr>
        <w:rPr>
          <w:rFonts w:ascii="Arial" w:hAnsi="Arial" w:cs="Arial"/>
        </w:rPr>
      </w:pPr>
      <w:r>
        <w:rPr>
          <w:rFonts w:ascii="Arial" w:hAnsi="Arial" w:cs="Arial"/>
        </w:rPr>
        <w:t>Submittal of the applicant’s college transcript is required.</w:t>
      </w:r>
    </w:p>
    <w:p w14:paraId="6044A7B4" w14:textId="5C8EB7AE" w:rsidR="00D23304" w:rsidRPr="00D23304" w:rsidRDefault="00D23304" w:rsidP="00D23304">
      <w:pPr>
        <w:rPr>
          <w:rFonts w:ascii="Arial" w:hAnsi="Arial" w:cs="Arial"/>
        </w:rPr>
      </w:pPr>
      <w:r>
        <w:rPr>
          <w:rFonts w:ascii="Arial" w:hAnsi="Arial" w:cs="Arial"/>
        </w:rPr>
        <w:t>BEWARE that applying for the position follows a somewhat-difficult process.  There is no work-around, and the process does take time.</w:t>
      </w:r>
      <w:r w:rsidRPr="00D23304">
        <w:rPr>
          <w:rFonts w:ascii="Arial" w:hAnsi="Arial" w:cs="Arial"/>
        </w:rPr>
        <w:t xml:space="preserve">  Do not wait until the last moment.</w:t>
      </w:r>
    </w:p>
    <w:p w14:paraId="5A3F25F0" w14:textId="5127A788" w:rsidR="00284862" w:rsidRPr="00D23304" w:rsidRDefault="00D23304" w:rsidP="00284862">
      <w:pPr>
        <w:pStyle w:val="gmail-m4037310641400299749msolistparagraph"/>
        <w:numPr>
          <w:ilvl w:val="0"/>
          <w:numId w:val="3"/>
        </w:numPr>
        <w:rPr>
          <w:rFonts w:ascii="Arial" w:eastAsia="Times New Roman" w:hAnsi="Arial" w:cs="Arial"/>
        </w:rPr>
      </w:pPr>
      <w:r w:rsidRPr="00D23304">
        <w:rPr>
          <w:rFonts w:ascii="Arial" w:eastAsia="Times New Roman" w:hAnsi="Arial" w:cs="Arial"/>
        </w:rPr>
        <w:lastRenderedPageBreak/>
        <w:t>The applicant must create a profile within USAJOBS.</w:t>
      </w:r>
      <w:r w:rsidR="00284862" w:rsidRPr="00284862">
        <w:rPr>
          <w:rFonts w:ascii="Arial" w:eastAsia="Times New Roman" w:hAnsi="Arial" w:cs="Arial"/>
        </w:rPr>
        <w:t xml:space="preserve"> </w:t>
      </w:r>
      <w:r w:rsidR="00284862" w:rsidRPr="00D23304">
        <w:rPr>
          <w:rFonts w:ascii="Arial" w:eastAsia="Times New Roman" w:hAnsi="Arial" w:cs="Arial"/>
        </w:rPr>
        <w:t>The applicant will have to apply for the job through USAJOBS.</w:t>
      </w:r>
    </w:p>
    <w:p w14:paraId="43C044B0" w14:textId="162583E5" w:rsidR="00D23304" w:rsidRPr="00D23304" w:rsidRDefault="00D23304" w:rsidP="00284862">
      <w:pPr>
        <w:pStyle w:val="gmail-m4037310641400299749msolistparagraph"/>
        <w:numPr>
          <w:ilvl w:val="0"/>
          <w:numId w:val="3"/>
        </w:numPr>
        <w:rPr>
          <w:rFonts w:ascii="Arial" w:eastAsia="Times New Roman" w:hAnsi="Arial" w:cs="Arial"/>
        </w:rPr>
      </w:pPr>
      <w:r w:rsidRPr="00D23304">
        <w:rPr>
          <w:rFonts w:ascii="Arial" w:eastAsia="Times New Roman" w:hAnsi="Arial" w:cs="Arial"/>
        </w:rPr>
        <w:t xml:space="preserve">The applicant will have to get his/her college transcript </w:t>
      </w:r>
      <w:r>
        <w:rPr>
          <w:rFonts w:ascii="Arial" w:eastAsia="Times New Roman" w:hAnsi="Arial" w:cs="Arial"/>
        </w:rPr>
        <w:t>included</w:t>
      </w:r>
      <w:r w:rsidRPr="00D23304">
        <w:rPr>
          <w:rFonts w:ascii="Arial" w:eastAsia="Times New Roman" w:hAnsi="Arial" w:cs="Arial"/>
        </w:rPr>
        <w:t xml:space="preserve"> the profile: </w:t>
      </w:r>
      <w:r w:rsidR="00284862">
        <w:rPr>
          <w:rFonts w:ascii="Arial" w:eastAsia="Times New Roman" w:hAnsi="Arial" w:cs="Arial"/>
        </w:rPr>
        <w:t xml:space="preserve">for example, </w:t>
      </w:r>
      <w:r w:rsidRPr="00D23304">
        <w:rPr>
          <w:rFonts w:ascii="Arial" w:eastAsia="Times New Roman" w:hAnsi="Arial" w:cs="Arial"/>
        </w:rPr>
        <w:t xml:space="preserve">a PE certificate </w:t>
      </w:r>
      <w:r w:rsidR="00284862">
        <w:rPr>
          <w:rFonts w:ascii="Arial" w:eastAsia="Times New Roman" w:hAnsi="Arial" w:cs="Arial"/>
        </w:rPr>
        <w:t xml:space="preserve">alone </w:t>
      </w:r>
      <w:r w:rsidRPr="00D23304">
        <w:rPr>
          <w:rFonts w:ascii="Arial" w:eastAsia="Times New Roman" w:hAnsi="Arial" w:cs="Arial"/>
        </w:rPr>
        <w:t>will not be sufficient.</w:t>
      </w:r>
    </w:p>
    <w:p w14:paraId="4217E456" w14:textId="4C7B74F4" w:rsidR="00D23304" w:rsidRPr="00D23304" w:rsidRDefault="00D23304" w:rsidP="00D23304">
      <w:pPr>
        <w:pStyle w:val="gmail-m4037310641400299749msolistparagraph"/>
        <w:numPr>
          <w:ilvl w:val="0"/>
          <w:numId w:val="3"/>
        </w:numPr>
        <w:rPr>
          <w:rFonts w:ascii="Arial" w:eastAsia="Times New Roman" w:hAnsi="Arial" w:cs="Arial"/>
        </w:rPr>
      </w:pPr>
      <w:r w:rsidRPr="00D23304">
        <w:rPr>
          <w:rFonts w:ascii="Arial" w:eastAsia="Times New Roman" w:hAnsi="Arial" w:cs="Arial"/>
        </w:rPr>
        <w:t xml:space="preserve">The applicant will have upload a resume of some kind into the profile.  See </w:t>
      </w:r>
      <w:r w:rsidRPr="00284862">
        <w:rPr>
          <w:rFonts w:ascii="Arial" w:eastAsia="Times New Roman" w:hAnsi="Arial" w:cs="Arial"/>
        </w:rPr>
        <w:t xml:space="preserve">specialized </w:t>
      </w:r>
      <w:r w:rsidR="00284862">
        <w:rPr>
          <w:rFonts w:ascii="Arial" w:eastAsia="Times New Roman" w:hAnsi="Arial" w:cs="Arial"/>
        </w:rPr>
        <w:t>skills</w:t>
      </w:r>
      <w:r w:rsidRPr="00D23304">
        <w:rPr>
          <w:rFonts w:ascii="Arial" w:eastAsia="Times New Roman" w:hAnsi="Arial" w:cs="Arial"/>
        </w:rPr>
        <w:t>,</w:t>
      </w:r>
      <w:r w:rsidR="00284862">
        <w:rPr>
          <w:rFonts w:ascii="Arial" w:eastAsia="Times New Roman" w:hAnsi="Arial" w:cs="Arial"/>
        </w:rPr>
        <w:t xml:space="preserve"> </w:t>
      </w:r>
      <w:r w:rsidRPr="00D23304">
        <w:rPr>
          <w:rFonts w:ascii="Arial" w:eastAsia="Times New Roman" w:hAnsi="Arial" w:cs="Arial"/>
        </w:rPr>
        <w:t>above.  Don’t worry about what is uploaded at this point: there is the ability to revise the resume after viewing the questionnaire (below).</w:t>
      </w:r>
      <w:r w:rsidR="00284862">
        <w:rPr>
          <w:rFonts w:ascii="Arial" w:eastAsia="Times New Roman" w:hAnsi="Arial" w:cs="Arial"/>
        </w:rPr>
        <w:t xml:space="preserve">  Make sure that the resume is revised and targeted to the questionnaire and specialized skills.  Use key words from the specialized experience and questionnaire in the resume.</w:t>
      </w:r>
    </w:p>
    <w:p w14:paraId="3AD5FDE0" w14:textId="45A9C720" w:rsidR="00D23304" w:rsidRDefault="00D23304" w:rsidP="00D23304">
      <w:pPr>
        <w:pStyle w:val="gmail-m4037310641400299749msolistparagraph"/>
        <w:numPr>
          <w:ilvl w:val="0"/>
          <w:numId w:val="3"/>
        </w:numPr>
        <w:rPr>
          <w:rFonts w:ascii="Arial" w:eastAsia="Times New Roman" w:hAnsi="Arial" w:cs="Arial"/>
        </w:rPr>
      </w:pPr>
      <w:r w:rsidRPr="00D23304">
        <w:rPr>
          <w:rFonts w:ascii="Arial" w:eastAsia="Times New Roman" w:hAnsi="Arial" w:cs="Arial"/>
        </w:rPr>
        <w:t xml:space="preserve">The applicant will have to answer a CDC-authored questionnaire to the best of his/her ability.  </w:t>
      </w:r>
      <w:r w:rsidRPr="00D23304">
        <w:rPr>
          <w:rFonts w:ascii="Arial" w:eastAsia="Times New Roman" w:hAnsi="Arial" w:cs="Arial"/>
          <w:i/>
          <w:iCs/>
        </w:rPr>
        <w:t>The questionnaire may ask where on the resume an answer is demonstrated.</w:t>
      </w:r>
      <w:r w:rsidRPr="00D23304">
        <w:rPr>
          <w:rFonts w:ascii="Arial" w:eastAsia="Times New Roman" w:hAnsi="Arial" w:cs="Arial"/>
        </w:rPr>
        <w:t>  Be sure to take note of the questions: the</w:t>
      </w:r>
      <w:r w:rsidR="00284862">
        <w:rPr>
          <w:rFonts w:ascii="Arial" w:eastAsia="Times New Roman" w:hAnsi="Arial" w:cs="Arial"/>
        </w:rPr>
        <w:t>y</w:t>
      </w:r>
      <w:r w:rsidRPr="00D23304">
        <w:rPr>
          <w:rFonts w:ascii="Arial" w:eastAsia="Times New Roman" w:hAnsi="Arial" w:cs="Arial"/>
        </w:rPr>
        <w:t xml:space="preserve"> have bearing on how the resume is evaluated.  On completing the questionnaire, the applicant will be asked to finalize and apply for the job: don’t do this until a revised resume answering the questionnaire</w:t>
      </w:r>
      <w:r w:rsidR="00284862">
        <w:rPr>
          <w:rFonts w:ascii="Arial" w:eastAsia="Times New Roman" w:hAnsi="Arial" w:cs="Arial"/>
        </w:rPr>
        <w:t xml:space="preserve"> and specialized skills</w:t>
      </w:r>
      <w:r w:rsidRPr="00D23304">
        <w:rPr>
          <w:rFonts w:ascii="Arial" w:eastAsia="Times New Roman" w:hAnsi="Arial" w:cs="Arial"/>
        </w:rPr>
        <w:t xml:space="preserve"> is uploaded for the </w:t>
      </w:r>
      <w:r w:rsidR="00284862">
        <w:rPr>
          <w:rFonts w:ascii="Arial" w:eastAsia="Times New Roman" w:hAnsi="Arial" w:cs="Arial"/>
        </w:rPr>
        <w:t>application</w:t>
      </w:r>
      <w:r w:rsidRPr="00D23304">
        <w:rPr>
          <w:rFonts w:ascii="Arial" w:eastAsia="Times New Roman" w:hAnsi="Arial" w:cs="Arial"/>
        </w:rPr>
        <w:t>.</w:t>
      </w:r>
    </w:p>
    <w:p w14:paraId="68FB0AE5" w14:textId="22430D3C" w:rsidR="00D23304" w:rsidRPr="00D23304" w:rsidRDefault="00D23304" w:rsidP="00D23304">
      <w:pPr>
        <w:pStyle w:val="gmail-m4037310641400299749msolistparagraph"/>
        <w:numPr>
          <w:ilvl w:val="0"/>
          <w:numId w:val="3"/>
        </w:numPr>
        <w:rPr>
          <w:rFonts w:ascii="Arial" w:eastAsia="Times New Roman" w:hAnsi="Arial" w:cs="Arial"/>
        </w:rPr>
      </w:pPr>
      <w:r>
        <w:rPr>
          <w:rFonts w:ascii="Arial" w:eastAsia="Times New Roman" w:hAnsi="Arial" w:cs="Arial"/>
        </w:rPr>
        <w:t xml:space="preserve">Revise the resume, and do not use an untargeted resume.  The 1-page or 2-page rule does not apply.  </w:t>
      </w:r>
      <w:r w:rsidRPr="00D23304">
        <w:rPr>
          <w:rFonts w:ascii="Arial" w:eastAsia="Times New Roman" w:hAnsi="Arial" w:cs="Arial"/>
        </w:rPr>
        <w:t>Upload the revised resume, and be sure to update the questionnaire to reflect where each question can be reflected in the new resume.</w:t>
      </w:r>
    </w:p>
    <w:p w14:paraId="5A59BCF4" w14:textId="11483C4C" w:rsidR="00284862" w:rsidRPr="00284862" w:rsidRDefault="00D23304" w:rsidP="00284862">
      <w:pPr>
        <w:pStyle w:val="gmail-m4037310641400299749msolistparagraph"/>
        <w:numPr>
          <w:ilvl w:val="0"/>
          <w:numId w:val="3"/>
        </w:numPr>
        <w:rPr>
          <w:rFonts w:ascii="Arial" w:eastAsia="Times New Roman" w:hAnsi="Arial" w:cs="Arial"/>
        </w:rPr>
      </w:pPr>
      <w:r w:rsidRPr="00D23304">
        <w:rPr>
          <w:rFonts w:ascii="Arial" w:eastAsia="Times New Roman" w:hAnsi="Arial" w:cs="Arial"/>
        </w:rPr>
        <w:t>The questionnaire will be reviewed by non-technical staff who essentially do a keyword search.  The non-technical staff will rank applicants according to their own logic, and forward on to EMOSO only those who are deemed suitable</w:t>
      </w:r>
      <w:r w:rsidR="00284862">
        <w:rPr>
          <w:rFonts w:ascii="Arial" w:eastAsia="Times New Roman" w:hAnsi="Arial" w:cs="Arial"/>
        </w:rPr>
        <w:t xml:space="preserve"> for interview.</w:t>
      </w:r>
    </w:p>
    <w:p w14:paraId="5048A9C2" w14:textId="37BE7EAC" w:rsidR="00D23304" w:rsidRPr="005E1FA3" w:rsidRDefault="00D23304" w:rsidP="005E1FA3">
      <w:pPr>
        <w:rPr>
          <w:rFonts w:ascii="Arial" w:hAnsi="Arial" w:cs="Arial"/>
        </w:rPr>
      </w:pPr>
    </w:p>
    <w:sectPr w:rsidR="00D23304" w:rsidRPr="005E1FA3" w:rsidSect="002848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A47B1" w14:textId="77777777" w:rsidR="00981B37" w:rsidRDefault="00981B37" w:rsidP="00284862">
      <w:pPr>
        <w:spacing w:after="0" w:line="240" w:lineRule="auto"/>
      </w:pPr>
      <w:r>
        <w:separator/>
      </w:r>
    </w:p>
  </w:endnote>
  <w:endnote w:type="continuationSeparator" w:id="0">
    <w:p w14:paraId="51404CF4" w14:textId="77777777" w:rsidR="00981B37" w:rsidRDefault="00981B37" w:rsidP="0028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72A3D" w14:textId="77777777" w:rsidR="00981B37" w:rsidRDefault="00981B37" w:rsidP="00284862">
      <w:pPr>
        <w:spacing w:after="0" w:line="240" w:lineRule="auto"/>
      </w:pPr>
      <w:r>
        <w:separator/>
      </w:r>
    </w:p>
  </w:footnote>
  <w:footnote w:type="continuationSeparator" w:id="0">
    <w:p w14:paraId="04F032C8" w14:textId="77777777" w:rsidR="00981B37" w:rsidRDefault="00981B37" w:rsidP="0028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31E85"/>
    <w:multiLevelType w:val="multilevel"/>
    <w:tmpl w:val="13F89692"/>
    <w:lvl w:ilvl="0">
      <w:start w:val="1"/>
      <w:numFmt w:val="bullet"/>
      <w:lvlText w:val="-"/>
      <w:lvlJc w:val="left"/>
      <w:pPr>
        <w:tabs>
          <w:tab w:val="num" w:pos="360"/>
        </w:tabs>
        <w:ind w:left="360" w:hanging="360"/>
      </w:pPr>
      <w:rPr>
        <w:rFonts w:ascii="Arial" w:hAnsi="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C6517E"/>
    <w:multiLevelType w:val="multilevel"/>
    <w:tmpl w:val="2EC494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C92644"/>
    <w:multiLevelType w:val="multilevel"/>
    <w:tmpl w:val="75C698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FA"/>
    <w:rsid w:val="000A4E5B"/>
    <w:rsid w:val="00284862"/>
    <w:rsid w:val="00495563"/>
    <w:rsid w:val="005449FA"/>
    <w:rsid w:val="005E1FA3"/>
    <w:rsid w:val="00981B37"/>
    <w:rsid w:val="00B977C0"/>
    <w:rsid w:val="00D2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AB9C"/>
  <w15:chartTrackingRefBased/>
  <w15:docId w15:val="{F4EB13E7-BFBC-4599-8EDB-A4E4A47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9FA"/>
    <w:rPr>
      <w:color w:val="0563C1" w:themeColor="hyperlink"/>
      <w:u w:val="single"/>
    </w:rPr>
  </w:style>
  <w:style w:type="character" w:styleId="UnresolvedMention">
    <w:name w:val="Unresolved Mention"/>
    <w:basedOn w:val="DefaultParagraphFont"/>
    <w:uiPriority w:val="99"/>
    <w:semiHidden/>
    <w:unhideWhenUsed/>
    <w:rsid w:val="005449FA"/>
    <w:rPr>
      <w:color w:val="605E5C"/>
      <w:shd w:val="clear" w:color="auto" w:fill="E1DFDD"/>
    </w:rPr>
  </w:style>
  <w:style w:type="character" w:styleId="Strong">
    <w:name w:val="Strong"/>
    <w:basedOn w:val="DefaultParagraphFont"/>
    <w:uiPriority w:val="22"/>
    <w:qFormat/>
    <w:rsid w:val="005E1FA3"/>
    <w:rPr>
      <w:b/>
      <w:bCs/>
    </w:rPr>
  </w:style>
  <w:style w:type="paragraph" w:customStyle="1" w:styleId="gmail-m4037310641400299749msolistparagraph">
    <w:name w:val="gmail-m_4037310641400299749msolistparagraph"/>
    <w:basedOn w:val="Normal"/>
    <w:rsid w:val="00D2330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12871">
      <w:bodyDiv w:val="1"/>
      <w:marLeft w:val="0"/>
      <w:marRight w:val="0"/>
      <w:marTop w:val="0"/>
      <w:marBottom w:val="0"/>
      <w:divBdr>
        <w:top w:val="none" w:sz="0" w:space="0" w:color="auto"/>
        <w:left w:val="none" w:sz="0" w:space="0" w:color="auto"/>
        <w:bottom w:val="none" w:sz="0" w:space="0" w:color="auto"/>
        <w:right w:val="none" w:sz="0" w:space="0" w:color="auto"/>
      </w:divBdr>
      <w:divsChild>
        <w:div w:id="1672872719">
          <w:marLeft w:val="0"/>
          <w:marRight w:val="0"/>
          <w:marTop w:val="0"/>
          <w:marBottom w:val="0"/>
          <w:divBdr>
            <w:top w:val="none" w:sz="0" w:space="0" w:color="auto"/>
            <w:left w:val="none" w:sz="0" w:space="0" w:color="auto"/>
            <w:bottom w:val="none" w:sz="0" w:space="0" w:color="auto"/>
            <w:right w:val="none" w:sz="0" w:space="0" w:color="auto"/>
          </w:divBdr>
          <w:divsChild>
            <w:div w:id="586572629">
              <w:marLeft w:val="0"/>
              <w:marRight w:val="0"/>
              <w:marTop w:val="0"/>
              <w:marBottom w:val="0"/>
              <w:divBdr>
                <w:top w:val="none" w:sz="0" w:space="0" w:color="auto"/>
                <w:left w:val="none" w:sz="0" w:space="0" w:color="auto"/>
                <w:bottom w:val="none" w:sz="0" w:space="0" w:color="auto"/>
                <w:right w:val="none" w:sz="0" w:space="0" w:color="auto"/>
              </w:divBdr>
              <w:divsChild>
                <w:div w:id="828013097">
                  <w:marLeft w:val="0"/>
                  <w:marRight w:val="0"/>
                  <w:marTop w:val="0"/>
                  <w:marBottom w:val="0"/>
                  <w:divBdr>
                    <w:top w:val="none" w:sz="0" w:space="0" w:color="auto"/>
                    <w:left w:val="none" w:sz="0" w:space="0" w:color="auto"/>
                    <w:bottom w:val="none" w:sz="0" w:space="0" w:color="auto"/>
                    <w:right w:val="none" w:sz="0" w:space="0" w:color="auto"/>
                  </w:divBdr>
                  <w:divsChild>
                    <w:div w:id="472723410">
                      <w:marLeft w:val="0"/>
                      <w:marRight w:val="0"/>
                      <w:marTop w:val="0"/>
                      <w:marBottom w:val="0"/>
                      <w:divBdr>
                        <w:top w:val="none" w:sz="0" w:space="0" w:color="auto"/>
                        <w:left w:val="none" w:sz="0" w:space="0" w:color="auto"/>
                        <w:bottom w:val="none" w:sz="0" w:space="0" w:color="auto"/>
                        <w:right w:val="none" w:sz="0" w:space="0" w:color="auto"/>
                      </w:divBdr>
                      <w:divsChild>
                        <w:div w:id="647905155">
                          <w:marLeft w:val="0"/>
                          <w:marRight w:val="0"/>
                          <w:marTop w:val="0"/>
                          <w:marBottom w:val="0"/>
                          <w:divBdr>
                            <w:top w:val="none" w:sz="0" w:space="0" w:color="auto"/>
                            <w:left w:val="none" w:sz="0" w:space="0" w:color="auto"/>
                            <w:bottom w:val="none" w:sz="0" w:space="0" w:color="auto"/>
                            <w:right w:val="none" w:sz="0" w:space="0" w:color="auto"/>
                          </w:divBdr>
                          <w:divsChild>
                            <w:div w:id="1050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ViewDetails/590337100" TargetMode="External"/><Relationship Id="rId3" Type="http://schemas.openxmlformats.org/officeDocument/2006/relationships/settings" Target="settings.xml"/><Relationship Id="rId7" Type="http://schemas.openxmlformats.org/officeDocument/2006/relationships/hyperlink" Target="http://www.USAJOB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Sheinman, Harris (CDC/OCOO/OSSAM/AMSO)</dc:creator>
  <cp:keywords/>
  <dc:description/>
  <cp:lastModifiedBy>Kristie Teoh</cp:lastModifiedBy>
  <cp:revision>2</cp:revision>
  <dcterms:created xsi:type="dcterms:W3CDTF">2021-02-11T22:59:00Z</dcterms:created>
  <dcterms:modified xsi:type="dcterms:W3CDTF">2021-02-11T22:59:00Z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2021-02-11T21:58:18Z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21a54e99-e9b2-438c-b9fc-44c2336dfe8e</vt:lpwstr>
  </property>
  <property fmtid="{D5CDD505-2E9C-101B-9397-08002B2CF9AE}" pid="8" name="MSIP_Label_7b94a7b8-f06c-4dfe-bdcc-9b548fd58c31_ContentBits">
    <vt:lpwstr>0</vt:lpwstr>
  </property>
</Properties>
</file>